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746F" w14:textId="77777777" w:rsidR="00AA2986" w:rsidRDefault="00AA2986" w:rsidP="00AA2986">
      <w:pPr>
        <w:spacing w:after="0" w:line="240" w:lineRule="auto"/>
        <w:contextualSpacing/>
        <w:rPr>
          <w:rFonts w:ascii="Calibri" w:eastAsia="MS Mincho" w:hAnsi="Calibri" w:cs="Arial"/>
          <w:b/>
          <w:bCs/>
          <w:sz w:val="20"/>
        </w:rPr>
      </w:pPr>
    </w:p>
    <w:p w14:paraId="050EEB5D" w14:textId="77777777" w:rsidR="00AB2E13" w:rsidRPr="00843058" w:rsidRDefault="00AB2E13" w:rsidP="00547182">
      <w:pPr>
        <w:contextualSpacing/>
        <w:jc w:val="right"/>
        <w:rPr>
          <w:rFonts w:ascii="Arial" w:hAnsi="Arial" w:cs="Arial"/>
          <w:b/>
          <w:sz w:val="20"/>
          <w:szCs w:val="20"/>
        </w:rPr>
      </w:pPr>
      <w:r w:rsidRPr="00843058">
        <w:rPr>
          <w:rFonts w:ascii="Arial" w:hAnsi="Arial" w:cs="Arial"/>
          <w:b/>
          <w:sz w:val="20"/>
          <w:szCs w:val="20"/>
        </w:rPr>
        <w:t xml:space="preserve">Media Contact: </w:t>
      </w:r>
    </w:p>
    <w:p w14:paraId="22C3D1DA" w14:textId="7207C1D4" w:rsidR="00547182" w:rsidRDefault="00547182" w:rsidP="00547182">
      <w:pPr>
        <w:spacing w:after="0" w:line="257" w:lineRule="auto"/>
        <w:jc w:val="right"/>
        <w:rPr>
          <w:rFonts w:ascii="Arial" w:hAnsi="Arial" w:cs="Arial"/>
          <w:sz w:val="20"/>
          <w:szCs w:val="20"/>
        </w:rPr>
      </w:pPr>
      <w:r>
        <w:rPr>
          <w:rFonts w:ascii="Arial" w:hAnsi="Arial" w:cs="Arial"/>
          <w:sz w:val="20"/>
          <w:szCs w:val="20"/>
        </w:rPr>
        <w:t>Jennifer Walker</w:t>
      </w:r>
      <w:r w:rsidR="00A53542">
        <w:rPr>
          <w:rFonts w:ascii="Arial" w:hAnsi="Arial" w:cs="Arial"/>
          <w:sz w:val="20"/>
          <w:szCs w:val="20"/>
        </w:rPr>
        <w:t xml:space="preserve"> / Julia Murphy</w:t>
      </w:r>
      <w:r w:rsidR="00AB2E13" w:rsidRPr="00843058">
        <w:rPr>
          <w:rFonts w:ascii="Arial" w:hAnsi="Arial" w:cs="Arial"/>
          <w:sz w:val="20"/>
          <w:szCs w:val="20"/>
        </w:rPr>
        <w:br/>
      </w:r>
      <w:hyperlink r:id="rId7" w:history="1">
        <w:r w:rsidR="00AB2E13">
          <w:rPr>
            <w:rFonts w:ascii="Arial" w:hAnsi="Arial" w:cs="Arial"/>
            <w:sz w:val="20"/>
            <w:szCs w:val="20"/>
          </w:rPr>
          <w:t>BRAVE</w:t>
        </w:r>
      </w:hyperlink>
      <w:r w:rsidR="00AB2E13">
        <w:rPr>
          <w:rFonts w:ascii="Arial" w:hAnsi="Arial" w:cs="Arial"/>
          <w:sz w:val="20"/>
          <w:szCs w:val="20"/>
        </w:rPr>
        <w:t xml:space="preserve"> Public Relations</w:t>
      </w:r>
      <w:r w:rsidR="00AB2E13">
        <w:rPr>
          <w:rFonts w:ascii="Arial" w:hAnsi="Arial" w:cs="Arial"/>
          <w:sz w:val="20"/>
          <w:szCs w:val="20"/>
        </w:rPr>
        <w:br/>
        <w:t>404.233.3993</w:t>
      </w:r>
    </w:p>
    <w:p w14:paraId="2EA3CC6A" w14:textId="5CE5D5A6" w:rsidR="00A53542" w:rsidRDefault="00A53542" w:rsidP="00547182">
      <w:pPr>
        <w:spacing w:after="0" w:line="257" w:lineRule="auto"/>
        <w:jc w:val="right"/>
        <w:rPr>
          <w:rFonts w:ascii="Arial" w:hAnsi="Arial" w:cs="Arial"/>
          <w:sz w:val="20"/>
          <w:szCs w:val="20"/>
        </w:rPr>
      </w:pPr>
      <w:hyperlink r:id="rId8" w:history="1">
        <w:r w:rsidRPr="0003578E">
          <w:rPr>
            <w:rStyle w:val="Hyperlink"/>
            <w:rFonts w:ascii="Arial" w:hAnsi="Arial" w:cs="Arial"/>
            <w:sz w:val="20"/>
            <w:szCs w:val="20"/>
          </w:rPr>
          <w:t>jwalker@emailbrave.com</w:t>
        </w:r>
      </w:hyperlink>
    </w:p>
    <w:p w14:paraId="65245A74" w14:textId="18D30231" w:rsidR="00087451" w:rsidRDefault="00A53542" w:rsidP="00A53542">
      <w:pPr>
        <w:spacing w:after="0" w:line="257" w:lineRule="auto"/>
        <w:jc w:val="right"/>
        <w:rPr>
          <w:rFonts w:ascii="Arial" w:hAnsi="Arial" w:cs="Arial"/>
          <w:sz w:val="20"/>
          <w:szCs w:val="20"/>
        </w:rPr>
      </w:pPr>
      <w:hyperlink r:id="rId9" w:history="1">
        <w:r w:rsidRPr="0063564A">
          <w:rPr>
            <w:rStyle w:val="Hyperlink"/>
            <w:rFonts w:ascii="Arial" w:hAnsi="Arial" w:cs="Arial"/>
            <w:sz w:val="20"/>
            <w:szCs w:val="20"/>
          </w:rPr>
          <w:t>jmurphy@emailbrave.com</w:t>
        </w:r>
      </w:hyperlink>
      <w:r>
        <w:rPr>
          <w:rFonts w:ascii="Arial" w:hAnsi="Arial" w:cs="Arial"/>
          <w:sz w:val="20"/>
          <w:szCs w:val="20"/>
        </w:rPr>
        <w:t xml:space="preserve"> </w:t>
      </w:r>
      <w:r w:rsidR="006825B9">
        <w:rPr>
          <w:rFonts w:eastAsia="Calibri" w:cs="Helvetica"/>
          <w:b/>
          <w:bCs/>
          <w:sz w:val="36"/>
          <w:szCs w:val="36"/>
          <w:highlight w:val="yellow"/>
        </w:rPr>
        <w:br/>
      </w:r>
    </w:p>
    <w:p w14:paraId="45B26305" w14:textId="347D16AC" w:rsidR="00547182" w:rsidRPr="00547182" w:rsidRDefault="00547182" w:rsidP="00547182">
      <w:pPr>
        <w:spacing w:after="0" w:line="257" w:lineRule="auto"/>
        <w:jc w:val="center"/>
        <w:rPr>
          <w:rFonts w:ascii="Arial" w:hAnsi="Arial" w:cs="Arial"/>
          <w:b/>
          <w:bCs/>
          <w:sz w:val="20"/>
          <w:szCs w:val="20"/>
        </w:rPr>
      </w:pPr>
      <w:r>
        <w:rPr>
          <w:rFonts w:ascii="Arial" w:hAnsi="Arial" w:cs="Arial"/>
          <w:b/>
          <w:bCs/>
          <w:sz w:val="20"/>
          <w:szCs w:val="20"/>
        </w:rPr>
        <w:t xml:space="preserve">MEDIA ADVISORY </w:t>
      </w:r>
    </w:p>
    <w:p w14:paraId="40061CBE" w14:textId="77777777" w:rsidR="00547182" w:rsidRDefault="00547182" w:rsidP="005E7230">
      <w:pPr>
        <w:spacing w:after="0" w:line="240" w:lineRule="auto"/>
        <w:jc w:val="center"/>
        <w:rPr>
          <w:rFonts w:eastAsia="Calibri" w:cs="Helvetica"/>
          <w:b/>
          <w:bCs/>
          <w:sz w:val="28"/>
          <w:szCs w:val="28"/>
        </w:rPr>
      </w:pPr>
    </w:p>
    <w:p w14:paraId="44ED66A0" w14:textId="79BA47AD" w:rsidR="00FB15E6" w:rsidRPr="00547182" w:rsidRDefault="004A07CC" w:rsidP="005E7230">
      <w:pPr>
        <w:spacing w:after="0" w:line="240" w:lineRule="auto"/>
        <w:jc w:val="center"/>
        <w:rPr>
          <w:rFonts w:ascii="Arial" w:eastAsia="Calibri" w:hAnsi="Arial" w:cs="Arial"/>
          <w:b/>
          <w:bCs/>
          <w:sz w:val="24"/>
          <w:szCs w:val="24"/>
        </w:rPr>
      </w:pPr>
      <w:r w:rsidRPr="00547182">
        <w:rPr>
          <w:rFonts w:ascii="Arial" w:eastAsia="Calibri" w:hAnsi="Arial" w:cs="Arial"/>
          <w:b/>
          <w:bCs/>
          <w:sz w:val="24"/>
          <w:szCs w:val="24"/>
        </w:rPr>
        <w:t xml:space="preserve">Fox Theatre </w:t>
      </w:r>
      <w:r w:rsidR="00EA27B9">
        <w:rPr>
          <w:rFonts w:ascii="Arial" w:eastAsia="Calibri" w:hAnsi="Arial" w:cs="Arial"/>
          <w:b/>
          <w:bCs/>
          <w:sz w:val="24"/>
          <w:szCs w:val="24"/>
        </w:rPr>
        <w:t xml:space="preserve">debuts digital Behind the Scenes Series, launching </w:t>
      </w:r>
      <w:r w:rsidR="00FC7155">
        <w:rPr>
          <w:rFonts w:ascii="Arial" w:eastAsia="Calibri" w:hAnsi="Arial" w:cs="Arial"/>
          <w:b/>
          <w:bCs/>
          <w:sz w:val="24"/>
          <w:szCs w:val="24"/>
        </w:rPr>
        <w:t>end of June</w:t>
      </w:r>
    </w:p>
    <w:p w14:paraId="513F0C89" w14:textId="54A138B6" w:rsidR="00087451" w:rsidRPr="00547182" w:rsidRDefault="00EA27B9" w:rsidP="005E7230">
      <w:pPr>
        <w:spacing w:after="0" w:line="240" w:lineRule="auto"/>
        <w:jc w:val="center"/>
        <w:rPr>
          <w:rFonts w:ascii="Arial" w:eastAsia="Calibri" w:hAnsi="Arial" w:cs="Arial"/>
          <w:i/>
          <w:iCs/>
        </w:rPr>
      </w:pPr>
      <w:r>
        <w:rPr>
          <w:rFonts w:ascii="Arial" w:eastAsia="Calibri" w:hAnsi="Arial" w:cs="Arial"/>
          <w:i/>
          <w:iCs/>
        </w:rPr>
        <w:t>Biweekly virtual tours help theater</w:t>
      </w:r>
      <w:r w:rsidR="00823E98">
        <w:rPr>
          <w:rFonts w:ascii="Arial" w:eastAsia="Calibri" w:hAnsi="Arial" w:cs="Arial"/>
          <w:i/>
          <w:iCs/>
        </w:rPr>
        <w:t xml:space="preserve"> and community stay connected</w:t>
      </w:r>
      <w:r>
        <w:rPr>
          <w:rFonts w:ascii="Arial" w:eastAsia="Calibri" w:hAnsi="Arial" w:cs="Arial"/>
          <w:i/>
          <w:iCs/>
        </w:rPr>
        <w:t xml:space="preserve"> during temporary closure</w:t>
      </w:r>
    </w:p>
    <w:p w14:paraId="6286D959" w14:textId="77777777" w:rsidR="00FB15E6" w:rsidRPr="00547182" w:rsidRDefault="00FB15E6" w:rsidP="005571CD">
      <w:pPr>
        <w:spacing w:after="0" w:line="240" w:lineRule="auto"/>
        <w:jc w:val="center"/>
        <w:rPr>
          <w:rFonts w:ascii="Arial" w:eastAsia="Times New Roman" w:hAnsi="Arial" w:cs="Arial"/>
          <w:bCs/>
          <w:color w:val="000000"/>
          <w:sz w:val="24"/>
          <w:szCs w:val="24"/>
        </w:rPr>
      </w:pPr>
    </w:p>
    <w:p w14:paraId="797D2EB7" w14:textId="47CD4978" w:rsidR="00EA27B9" w:rsidRDefault="00AA2986" w:rsidP="005E7230">
      <w:pPr>
        <w:rPr>
          <w:rFonts w:ascii="Arial" w:hAnsi="Arial" w:cs="Arial"/>
          <w:sz w:val="20"/>
          <w:szCs w:val="20"/>
        </w:rPr>
      </w:pPr>
      <w:r w:rsidRPr="00547182">
        <w:rPr>
          <w:rFonts w:ascii="Arial" w:hAnsi="Arial" w:cs="Arial"/>
          <w:b/>
          <w:sz w:val="20"/>
          <w:szCs w:val="20"/>
        </w:rPr>
        <w:t xml:space="preserve">ATLANTA </w:t>
      </w:r>
      <w:r w:rsidR="005E7230" w:rsidRPr="00547182">
        <w:rPr>
          <w:rFonts w:ascii="Arial" w:hAnsi="Arial" w:cs="Arial"/>
          <w:b/>
          <w:sz w:val="20"/>
          <w:szCs w:val="20"/>
        </w:rPr>
        <w:t>(</w:t>
      </w:r>
      <w:r w:rsidR="00EA27B9">
        <w:rPr>
          <w:rFonts w:ascii="Arial" w:hAnsi="Arial" w:cs="Arial"/>
          <w:b/>
          <w:sz w:val="20"/>
          <w:szCs w:val="20"/>
        </w:rPr>
        <w:t xml:space="preserve">June </w:t>
      </w:r>
      <w:r w:rsidR="00A50E2F">
        <w:rPr>
          <w:rFonts w:ascii="Arial" w:hAnsi="Arial" w:cs="Arial"/>
          <w:b/>
          <w:sz w:val="20"/>
          <w:szCs w:val="20"/>
        </w:rPr>
        <w:t>22</w:t>
      </w:r>
      <w:r w:rsidR="00EA27B9">
        <w:rPr>
          <w:rFonts w:ascii="Arial" w:hAnsi="Arial" w:cs="Arial"/>
          <w:b/>
          <w:sz w:val="20"/>
          <w:szCs w:val="20"/>
        </w:rPr>
        <w:t>, 2020</w:t>
      </w:r>
      <w:r w:rsidR="00087451" w:rsidRPr="00547182">
        <w:rPr>
          <w:rFonts w:ascii="Arial" w:hAnsi="Arial" w:cs="Arial"/>
          <w:b/>
          <w:sz w:val="20"/>
          <w:szCs w:val="20"/>
        </w:rPr>
        <w:t>) –</w:t>
      </w:r>
      <w:r w:rsidRPr="00547182">
        <w:rPr>
          <w:rFonts w:ascii="Arial" w:hAnsi="Arial" w:cs="Arial"/>
          <w:sz w:val="20"/>
          <w:szCs w:val="20"/>
        </w:rPr>
        <w:t xml:space="preserve"> </w:t>
      </w:r>
      <w:r w:rsidR="00EA27B9" w:rsidRPr="00EA27B9">
        <w:rPr>
          <w:rFonts w:ascii="Arial" w:hAnsi="Arial" w:cs="Arial"/>
          <w:sz w:val="20"/>
          <w:szCs w:val="20"/>
        </w:rPr>
        <w:t xml:space="preserve">While the </w:t>
      </w:r>
      <w:r w:rsidR="00EA27B9">
        <w:rPr>
          <w:rFonts w:ascii="Arial" w:hAnsi="Arial" w:cs="Arial"/>
          <w:sz w:val="20"/>
          <w:szCs w:val="20"/>
        </w:rPr>
        <w:t>historic venue</w:t>
      </w:r>
      <w:r w:rsidR="00EA27B9" w:rsidRPr="00EA27B9">
        <w:rPr>
          <w:rFonts w:ascii="Arial" w:hAnsi="Arial" w:cs="Arial"/>
          <w:sz w:val="20"/>
          <w:szCs w:val="20"/>
        </w:rPr>
        <w:t xml:space="preserve"> remains</w:t>
      </w:r>
      <w:r w:rsidR="00EA27B9">
        <w:rPr>
          <w:rFonts w:ascii="Arial" w:hAnsi="Arial" w:cs="Arial"/>
          <w:sz w:val="20"/>
          <w:szCs w:val="20"/>
        </w:rPr>
        <w:t xml:space="preserve"> temporarily closed in light of</w:t>
      </w:r>
      <w:r w:rsidR="00823E98">
        <w:rPr>
          <w:rFonts w:ascii="Arial" w:hAnsi="Arial" w:cs="Arial"/>
          <w:sz w:val="20"/>
          <w:szCs w:val="20"/>
        </w:rPr>
        <w:t xml:space="preserve"> </w:t>
      </w:r>
      <w:r w:rsidR="00EA27B9">
        <w:rPr>
          <w:rFonts w:ascii="Arial" w:hAnsi="Arial" w:cs="Arial"/>
          <w:sz w:val="20"/>
          <w:szCs w:val="20"/>
        </w:rPr>
        <w:t>COVID-19</w:t>
      </w:r>
      <w:r w:rsidR="00823E98">
        <w:rPr>
          <w:rFonts w:ascii="Arial" w:hAnsi="Arial" w:cs="Arial"/>
          <w:sz w:val="20"/>
          <w:szCs w:val="20"/>
        </w:rPr>
        <w:t xml:space="preserve"> concerns</w:t>
      </w:r>
      <w:r w:rsidR="00EA27B9">
        <w:rPr>
          <w:rFonts w:ascii="Arial" w:hAnsi="Arial" w:cs="Arial"/>
          <w:sz w:val="20"/>
          <w:szCs w:val="20"/>
        </w:rPr>
        <w:t xml:space="preserve">, </w:t>
      </w:r>
      <w:r w:rsidR="00EA27B9">
        <w:rPr>
          <w:rFonts w:ascii="Arial" w:hAnsi="Arial" w:cs="Arial"/>
          <w:b/>
          <w:bCs/>
          <w:sz w:val="20"/>
          <w:szCs w:val="20"/>
        </w:rPr>
        <w:t xml:space="preserve">The Fox Theatre </w:t>
      </w:r>
      <w:r w:rsidR="00EA27B9">
        <w:rPr>
          <w:rFonts w:ascii="Arial" w:hAnsi="Arial" w:cs="Arial"/>
          <w:sz w:val="20"/>
          <w:szCs w:val="20"/>
        </w:rPr>
        <w:t>is opening its doors</w:t>
      </w:r>
      <w:r w:rsidR="00823E98">
        <w:rPr>
          <w:rFonts w:ascii="Arial" w:hAnsi="Arial" w:cs="Arial"/>
          <w:sz w:val="20"/>
          <w:szCs w:val="20"/>
        </w:rPr>
        <w:t xml:space="preserve"> virtually</w:t>
      </w:r>
      <w:r w:rsidR="00EA27B9">
        <w:rPr>
          <w:rFonts w:ascii="Arial" w:hAnsi="Arial" w:cs="Arial"/>
          <w:sz w:val="20"/>
          <w:szCs w:val="20"/>
        </w:rPr>
        <w:t xml:space="preserve"> to fans through a new digital Behind </w:t>
      </w:r>
      <w:r w:rsidR="00823E98">
        <w:rPr>
          <w:rFonts w:ascii="Arial" w:hAnsi="Arial" w:cs="Arial"/>
          <w:sz w:val="20"/>
          <w:szCs w:val="20"/>
        </w:rPr>
        <w:t>t</w:t>
      </w:r>
      <w:r w:rsidR="00EA27B9">
        <w:rPr>
          <w:rFonts w:ascii="Arial" w:hAnsi="Arial" w:cs="Arial"/>
          <w:sz w:val="20"/>
          <w:szCs w:val="20"/>
        </w:rPr>
        <w:t xml:space="preserve">he Scenes series, set to debut </w:t>
      </w:r>
      <w:r w:rsidR="00FC7155" w:rsidRPr="00FC7155">
        <w:rPr>
          <w:rFonts w:ascii="Arial" w:hAnsi="Arial" w:cs="Arial"/>
          <w:b/>
          <w:bCs/>
          <w:sz w:val="20"/>
          <w:szCs w:val="20"/>
        </w:rPr>
        <w:t>by the end of June</w:t>
      </w:r>
      <w:r w:rsidR="00EA27B9">
        <w:rPr>
          <w:rFonts w:ascii="Arial" w:hAnsi="Arial" w:cs="Arial"/>
          <w:sz w:val="20"/>
          <w:szCs w:val="20"/>
        </w:rPr>
        <w:t xml:space="preserve">. The </w:t>
      </w:r>
      <w:r w:rsidR="00823E98">
        <w:rPr>
          <w:rFonts w:ascii="Arial" w:hAnsi="Arial" w:cs="Arial"/>
          <w:sz w:val="20"/>
          <w:szCs w:val="20"/>
        </w:rPr>
        <w:t xml:space="preserve">biweekly </w:t>
      </w:r>
      <w:r w:rsidR="00EA27B9">
        <w:rPr>
          <w:rFonts w:ascii="Arial" w:hAnsi="Arial" w:cs="Arial"/>
          <w:sz w:val="20"/>
          <w:szCs w:val="20"/>
        </w:rPr>
        <w:t xml:space="preserve">series will explore areas of the not often seen by guests – from the Hospital Room and backstage to its Archives and Projector Room. </w:t>
      </w:r>
      <w:r w:rsidR="00823E98">
        <w:rPr>
          <w:rFonts w:ascii="Arial" w:hAnsi="Arial" w:cs="Arial"/>
          <w:sz w:val="20"/>
          <w:szCs w:val="20"/>
        </w:rPr>
        <w:t xml:space="preserve">Fans can look forward to a </w:t>
      </w:r>
      <w:r w:rsidR="00FC7155">
        <w:rPr>
          <w:rFonts w:ascii="Arial" w:hAnsi="Arial" w:cs="Arial"/>
          <w:sz w:val="20"/>
          <w:szCs w:val="20"/>
        </w:rPr>
        <w:t>peek</w:t>
      </w:r>
      <w:r w:rsidR="00823E98">
        <w:rPr>
          <w:rFonts w:ascii="Arial" w:hAnsi="Arial" w:cs="Arial"/>
          <w:sz w:val="20"/>
          <w:szCs w:val="20"/>
        </w:rPr>
        <w:t xml:space="preserve"> at some rarely seen parts of the 90-year old Atlanta landmark. </w:t>
      </w:r>
    </w:p>
    <w:p w14:paraId="54C34E0C" w14:textId="2DBD948D" w:rsidR="004A07CC" w:rsidRPr="00C44A62" w:rsidRDefault="00C44A62" w:rsidP="00C44A62">
      <w:pPr>
        <w:ind w:left="1440" w:hanging="1440"/>
        <w:rPr>
          <w:rFonts w:ascii="Arial" w:hAnsi="Arial" w:cs="Arial"/>
          <w:b/>
          <w:bCs/>
          <w:sz w:val="20"/>
          <w:szCs w:val="20"/>
        </w:rPr>
      </w:pPr>
      <w:r w:rsidRPr="00C44A62">
        <w:rPr>
          <w:rFonts w:ascii="Arial" w:hAnsi="Arial" w:cs="Arial"/>
          <w:b/>
          <w:bCs/>
          <w:sz w:val="20"/>
          <w:szCs w:val="20"/>
        </w:rPr>
        <w:t>WHAT:</w:t>
      </w:r>
      <w:r>
        <w:rPr>
          <w:rFonts w:ascii="Arial" w:hAnsi="Arial" w:cs="Arial"/>
          <w:b/>
          <w:bCs/>
          <w:sz w:val="20"/>
          <w:szCs w:val="20"/>
        </w:rPr>
        <w:t xml:space="preserve"> </w:t>
      </w:r>
      <w:r>
        <w:rPr>
          <w:rFonts w:ascii="Arial" w:hAnsi="Arial" w:cs="Arial"/>
          <w:b/>
          <w:bCs/>
          <w:sz w:val="20"/>
          <w:szCs w:val="20"/>
        </w:rPr>
        <w:tab/>
        <w:t>Fox Theatre</w:t>
      </w:r>
      <w:r w:rsidR="00823E98">
        <w:rPr>
          <w:rFonts w:ascii="Arial" w:hAnsi="Arial" w:cs="Arial"/>
          <w:b/>
          <w:bCs/>
          <w:sz w:val="20"/>
          <w:szCs w:val="20"/>
        </w:rPr>
        <w:t xml:space="preserve"> Digital Behind the Scenes Series </w:t>
      </w:r>
      <w:r>
        <w:rPr>
          <w:rFonts w:ascii="Arial" w:hAnsi="Arial" w:cs="Arial"/>
          <w:b/>
          <w:bCs/>
          <w:sz w:val="20"/>
          <w:szCs w:val="20"/>
        </w:rPr>
        <w:br/>
      </w:r>
      <w:r w:rsidR="00823E98">
        <w:rPr>
          <w:rFonts w:ascii="Arial" w:hAnsi="Arial" w:cs="Arial"/>
          <w:i/>
          <w:iCs/>
          <w:sz w:val="20"/>
          <w:szCs w:val="20"/>
        </w:rPr>
        <w:t xml:space="preserve">Sneak peeks at the Hospital Room, Archives, Projector Room, Celebrity Dressing Rooms and more! </w:t>
      </w:r>
    </w:p>
    <w:p w14:paraId="7CC11B96" w14:textId="79FF43A1" w:rsidR="00C44A62" w:rsidRPr="00C44A62" w:rsidRDefault="00C44A62" w:rsidP="005E7230">
      <w:pPr>
        <w:rPr>
          <w:rFonts w:ascii="Arial" w:hAnsi="Arial" w:cs="Arial"/>
          <w:b/>
          <w:bCs/>
          <w:sz w:val="20"/>
          <w:szCs w:val="20"/>
        </w:rPr>
      </w:pPr>
      <w:r w:rsidRPr="00C44A62">
        <w:rPr>
          <w:rFonts w:ascii="Arial" w:hAnsi="Arial" w:cs="Arial"/>
          <w:b/>
          <w:bCs/>
          <w:sz w:val="20"/>
          <w:szCs w:val="20"/>
        </w:rPr>
        <w:t>WHEN:</w:t>
      </w:r>
      <w:r>
        <w:rPr>
          <w:rFonts w:ascii="Arial" w:hAnsi="Arial" w:cs="Arial"/>
          <w:b/>
          <w:bCs/>
          <w:sz w:val="20"/>
          <w:szCs w:val="20"/>
        </w:rPr>
        <w:tab/>
      </w:r>
      <w:r>
        <w:rPr>
          <w:rFonts w:ascii="Arial" w:hAnsi="Arial" w:cs="Arial"/>
          <w:b/>
          <w:bCs/>
          <w:sz w:val="20"/>
          <w:szCs w:val="20"/>
        </w:rPr>
        <w:tab/>
      </w:r>
      <w:r w:rsidR="00EA27B9">
        <w:rPr>
          <w:rFonts w:ascii="Arial" w:hAnsi="Arial" w:cs="Arial"/>
          <w:b/>
          <w:bCs/>
          <w:sz w:val="20"/>
          <w:szCs w:val="20"/>
        </w:rPr>
        <w:t xml:space="preserve">Biweekly </w:t>
      </w:r>
      <w:r w:rsidR="00FC7155">
        <w:rPr>
          <w:rFonts w:ascii="Arial" w:hAnsi="Arial" w:cs="Arial"/>
          <w:b/>
          <w:bCs/>
          <w:sz w:val="20"/>
          <w:szCs w:val="20"/>
        </w:rPr>
        <w:t>on Friday</w:t>
      </w:r>
    </w:p>
    <w:p w14:paraId="5F1CC29B" w14:textId="33018871" w:rsidR="004A07CC" w:rsidRDefault="00823E98" w:rsidP="00823E98">
      <w:pPr>
        <w:rPr>
          <w:rFonts w:ascii="Arial" w:hAnsi="Arial" w:cs="Arial"/>
          <w:sz w:val="20"/>
          <w:szCs w:val="20"/>
        </w:rPr>
      </w:pPr>
      <w:r>
        <w:rPr>
          <w:rFonts w:ascii="Arial" w:hAnsi="Arial" w:cs="Arial"/>
          <w:b/>
          <w:bCs/>
          <w:sz w:val="20"/>
          <w:szCs w:val="20"/>
        </w:rPr>
        <w:t>HOW</w:t>
      </w:r>
      <w:r w:rsidR="00C44A62" w:rsidRPr="00C44A62">
        <w:rPr>
          <w:rFonts w:ascii="Arial" w:hAnsi="Arial" w:cs="Arial"/>
          <w:b/>
          <w:bCs/>
          <w:sz w:val="20"/>
          <w:szCs w:val="20"/>
        </w:rPr>
        <w:t>:</w:t>
      </w:r>
      <w:r>
        <w:rPr>
          <w:rFonts w:ascii="Arial" w:hAnsi="Arial" w:cs="Arial"/>
          <w:b/>
          <w:bCs/>
          <w:sz w:val="20"/>
          <w:szCs w:val="20"/>
        </w:rPr>
        <w:tab/>
      </w:r>
      <w:r w:rsidR="00C44A62">
        <w:rPr>
          <w:rFonts w:ascii="Arial" w:hAnsi="Arial" w:cs="Arial"/>
          <w:b/>
          <w:bCs/>
          <w:sz w:val="20"/>
          <w:szCs w:val="20"/>
        </w:rPr>
        <w:tab/>
      </w:r>
      <w:r w:rsidR="00EA27B9">
        <w:rPr>
          <w:rFonts w:ascii="Arial" w:hAnsi="Arial" w:cs="Arial"/>
          <w:b/>
          <w:bCs/>
          <w:sz w:val="20"/>
          <w:szCs w:val="20"/>
        </w:rPr>
        <w:t xml:space="preserve">Fox Theatre website at </w:t>
      </w:r>
      <w:hyperlink r:id="rId10" w:history="1">
        <w:r w:rsidR="00EA27B9" w:rsidRPr="00EA27B9">
          <w:rPr>
            <w:rStyle w:val="Hyperlink"/>
            <w:rFonts w:ascii="Arial" w:hAnsi="Arial" w:cs="Arial"/>
            <w:b/>
            <w:bCs/>
            <w:sz w:val="20"/>
            <w:szCs w:val="20"/>
          </w:rPr>
          <w:t>foxtheatre.org/tours</w:t>
        </w:r>
      </w:hyperlink>
      <w:r w:rsidR="00EA27B9">
        <w:rPr>
          <w:rFonts w:ascii="Arial" w:hAnsi="Arial" w:cs="Arial"/>
          <w:b/>
          <w:bCs/>
          <w:sz w:val="20"/>
          <w:szCs w:val="20"/>
        </w:rPr>
        <w:t xml:space="preserve"> </w:t>
      </w:r>
      <w:r w:rsidR="00C44A62">
        <w:rPr>
          <w:rFonts w:ascii="Arial" w:hAnsi="Arial" w:cs="Arial"/>
          <w:b/>
          <w:bCs/>
          <w:sz w:val="20"/>
          <w:szCs w:val="20"/>
        </w:rPr>
        <w:br/>
      </w:r>
    </w:p>
    <w:p w14:paraId="6EA38842" w14:textId="20D4553B" w:rsidR="00AA2986" w:rsidRPr="005E7230" w:rsidRDefault="00AA2986" w:rsidP="00AA2986">
      <w:pPr>
        <w:autoSpaceDE w:val="0"/>
        <w:spacing w:after="0" w:line="240" w:lineRule="auto"/>
        <w:jc w:val="center"/>
        <w:rPr>
          <w:rFonts w:ascii="Arial" w:eastAsia="MS Mincho" w:hAnsi="Arial" w:cs="Arial"/>
          <w:sz w:val="20"/>
          <w:szCs w:val="20"/>
        </w:rPr>
      </w:pPr>
      <w:r w:rsidRPr="005E7230">
        <w:rPr>
          <w:rFonts w:ascii="Arial" w:eastAsia="MS Mincho" w:hAnsi="Arial" w:cs="Arial"/>
          <w:sz w:val="20"/>
          <w:szCs w:val="20"/>
        </w:rPr>
        <w:t>###</w:t>
      </w:r>
    </w:p>
    <w:p w14:paraId="4540A624" w14:textId="5E05B257" w:rsidR="005E7230" w:rsidRPr="000170E2" w:rsidRDefault="000170E2" w:rsidP="000170E2">
      <w:pPr>
        <w:spacing w:after="0" w:line="240" w:lineRule="auto"/>
        <w:rPr>
          <w:rFonts w:ascii="Arial" w:eastAsia="Calibri" w:hAnsi="Arial" w:cs="Arial"/>
          <w:bCs/>
          <w:sz w:val="20"/>
          <w:szCs w:val="20"/>
        </w:rPr>
      </w:pPr>
      <w:r>
        <w:rPr>
          <w:rFonts w:ascii="Arial" w:eastAsia="Calibri" w:hAnsi="Arial" w:cs="Arial"/>
          <w:bCs/>
          <w:sz w:val="20"/>
          <w:szCs w:val="20"/>
        </w:rPr>
        <w:br/>
      </w:r>
    </w:p>
    <w:p w14:paraId="1D8616E8" w14:textId="13BF3CB2" w:rsidR="00547182" w:rsidRPr="00547182" w:rsidRDefault="00FE4007" w:rsidP="00547182">
      <w:pPr>
        <w:rPr>
          <w:rFonts w:ascii="Arial" w:hAnsi="Arial" w:cs="Arial"/>
          <w:sz w:val="20"/>
          <w:szCs w:val="20"/>
        </w:rPr>
      </w:pPr>
      <w:r w:rsidRPr="005E7230">
        <w:rPr>
          <w:rFonts w:ascii="Arial" w:hAnsi="Arial" w:cs="Arial"/>
          <w:b/>
          <w:bCs/>
          <w:sz w:val="20"/>
          <w:szCs w:val="20"/>
        </w:rPr>
        <w:t>About the Fox Theatre</w:t>
      </w:r>
      <w:r w:rsidRPr="005E7230">
        <w:rPr>
          <w:rFonts w:ascii="Arial" w:hAnsi="Arial" w:cs="Arial"/>
          <w:b/>
          <w:bCs/>
          <w:sz w:val="20"/>
          <w:szCs w:val="20"/>
        </w:rPr>
        <w:br/>
      </w:r>
      <w:r w:rsidR="00547182" w:rsidRPr="00547182">
        <w:rPr>
          <w:rFonts w:ascii="Arial" w:hAnsi="Arial" w:cs="Arial"/>
          <w:sz w:val="20"/>
          <w:szCs w:val="20"/>
        </w:rPr>
        <w:t>Celebrating its 90-year anniversary throughout 2020, the Fox Theatre is one of Atlanta’s premier venues for live entertainment, welcoming more than 250 performances a year in its 4,665-seat theater. From rock concerts and Broadway productions to ballets, comedy and movies, the historic venue attracts more than 500,000 visitors annually. The theater also boasts more than 10,000 square feet of private event space, hosting wedding receptions, trade shows, corporate meetings and association functions in its fabulous ballrooms, lounge and outdoor terrace. As a 501(c)(3) nonprofit arts organization, the Fox Theatre stands today as a fiercely protected landmark and a nationally acclaimed theater. The Fox Theatre proudly acknowledges its partners for their generous support: Coca-Cola, Lexus, Georgian Terrace Hotel, Georgia Natural Gas, Atlanta Beverage-Yuengling, Regions and Grady Health System.</w:t>
      </w:r>
      <w:r w:rsidR="00547182">
        <w:rPr>
          <w:rFonts w:ascii="Arial" w:hAnsi="Arial" w:cs="Arial"/>
          <w:sz w:val="20"/>
          <w:szCs w:val="20"/>
        </w:rPr>
        <w:t xml:space="preserve"> </w:t>
      </w:r>
      <w:r w:rsidR="00547182" w:rsidRPr="00547182">
        <w:rPr>
          <w:rFonts w:ascii="Arial" w:hAnsi="Arial" w:cs="Arial"/>
          <w:sz w:val="20"/>
          <w:szCs w:val="20"/>
        </w:rPr>
        <w:t>Stay connected with the Fox Theatre on </w:t>
      </w:r>
      <w:hyperlink r:id="rId11" w:history="1">
        <w:r w:rsidR="00547182" w:rsidRPr="00547182">
          <w:rPr>
            <w:rStyle w:val="Hyperlink"/>
            <w:rFonts w:ascii="Arial" w:hAnsi="Arial" w:cs="Arial"/>
            <w:sz w:val="20"/>
            <w:szCs w:val="20"/>
          </w:rPr>
          <w:t>Instagram</w:t>
        </w:r>
      </w:hyperlink>
      <w:r w:rsidR="00547182" w:rsidRPr="00547182">
        <w:rPr>
          <w:rFonts w:ascii="Arial" w:hAnsi="Arial" w:cs="Arial"/>
          <w:sz w:val="20"/>
          <w:szCs w:val="20"/>
        </w:rPr>
        <w:t>, </w:t>
      </w:r>
      <w:hyperlink r:id="rId12" w:history="1">
        <w:r w:rsidR="00547182" w:rsidRPr="00547182">
          <w:rPr>
            <w:rStyle w:val="Hyperlink"/>
            <w:rFonts w:ascii="Arial" w:hAnsi="Arial" w:cs="Arial"/>
            <w:sz w:val="20"/>
            <w:szCs w:val="20"/>
          </w:rPr>
          <w:t>Twitter</w:t>
        </w:r>
      </w:hyperlink>
      <w:r w:rsidR="00547182" w:rsidRPr="00547182">
        <w:rPr>
          <w:rFonts w:ascii="Arial" w:hAnsi="Arial" w:cs="Arial"/>
          <w:sz w:val="20"/>
          <w:szCs w:val="20"/>
        </w:rPr>
        <w:t>, </w:t>
      </w:r>
      <w:hyperlink r:id="rId13" w:history="1">
        <w:r w:rsidR="00547182" w:rsidRPr="00547182">
          <w:rPr>
            <w:rStyle w:val="Hyperlink"/>
            <w:rFonts w:ascii="Arial" w:hAnsi="Arial" w:cs="Arial"/>
            <w:sz w:val="20"/>
            <w:szCs w:val="20"/>
          </w:rPr>
          <w:t>Facebook</w:t>
        </w:r>
      </w:hyperlink>
      <w:r w:rsidR="00547182" w:rsidRPr="00547182">
        <w:rPr>
          <w:rFonts w:ascii="Arial" w:hAnsi="Arial" w:cs="Arial"/>
          <w:sz w:val="20"/>
          <w:szCs w:val="20"/>
        </w:rPr>
        <w:t> and by using the hashtag #AtTheFox.  </w:t>
      </w:r>
    </w:p>
    <w:p w14:paraId="64DBD0FE" w14:textId="44B636E3" w:rsidR="00547182" w:rsidRDefault="00547182" w:rsidP="00547182">
      <w:pPr>
        <w:rPr>
          <w:rFonts w:ascii="Arial" w:hAnsi="Arial" w:cs="Arial"/>
          <w:sz w:val="20"/>
          <w:szCs w:val="20"/>
        </w:rPr>
      </w:pPr>
      <w:r w:rsidRPr="00547182">
        <w:rPr>
          <w:rFonts w:ascii="Arial" w:hAnsi="Arial" w:cs="Arial"/>
          <w:sz w:val="20"/>
          <w:szCs w:val="20"/>
        </w:rPr>
        <w:t xml:space="preserve">Notable accolades: No. 1 “Top Stops Worldwide for the Decade” by Venues Now magazine (2019); No. 1 non-residency venue worldwide for the decade by Billboard Magazine (2009); 2018 “Top Stops Worldwide” by Venues Now magazine; top three of </w:t>
      </w:r>
      <w:proofErr w:type="spellStart"/>
      <w:r w:rsidRPr="00547182">
        <w:rPr>
          <w:rFonts w:ascii="Arial" w:hAnsi="Arial" w:cs="Arial"/>
          <w:sz w:val="20"/>
          <w:szCs w:val="20"/>
        </w:rPr>
        <w:t>Pollstar</w:t>
      </w:r>
      <w:proofErr w:type="spellEnd"/>
      <w:r w:rsidRPr="00547182">
        <w:rPr>
          <w:rFonts w:ascii="Arial" w:hAnsi="Arial" w:cs="Arial"/>
          <w:sz w:val="20"/>
          <w:szCs w:val="20"/>
        </w:rPr>
        <w:t xml:space="preserve"> magazine’s 2018 Worldwide Ticket Sales; 2017 and 2019 “Theatre of the Year” by the International Entertainment Buyers Association</w:t>
      </w:r>
      <w:r>
        <w:rPr>
          <w:rFonts w:ascii="Arial" w:hAnsi="Arial" w:cs="Arial"/>
          <w:sz w:val="20"/>
          <w:szCs w:val="20"/>
        </w:rPr>
        <w:t>.</w:t>
      </w:r>
    </w:p>
    <w:p w14:paraId="12325326" w14:textId="5B2CF400" w:rsidR="00FE4007" w:rsidRPr="005E7230" w:rsidRDefault="00547182" w:rsidP="00FE4007">
      <w:pPr>
        <w:rPr>
          <w:rFonts w:ascii="Arial" w:hAnsi="Arial" w:cs="Arial"/>
          <w:sz w:val="20"/>
          <w:szCs w:val="20"/>
        </w:rPr>
      </w:pPr>
      <w:r w:rsidRPr="00120399">
        <w:rPr>
          <w:rFonts w:ascii="Arial" w:hAnsi="Arial" w:cs="Arial"/>
          <w:sz w:val="20"/>
          <w:szCs w:val="20"/>
        </w:rPr>
        <w:t xml:space="preserve">The Fox Theatre remains temporarily closed due to COVID-19. </w:t>
      </w:r>
      <w:r w:rsidRPr="00120399">
        <w:rPr>
          <w:rFonts w:ascii="Arial" w:hAnsi="Arial" w:cs="Arial"/>
          <w:bCs/>
          <w:sz w:val="20"/>
          <w:szCs w:val="20"/>
        </w:rPr>
        <w:t xml:space="preserve">Ticketholders are encouraged to visit </w:t>
      </w:r>
      <w:hyperlink r:id="rId14" w:history="1">
        <w:r w:rsidRPr="00120399">
          <w:rPr>
            <w:rStyle w:val="Hyperlink"/>
            <w:rFonts w:ascii="Arial" w:hAnsi="Arial" w:cs="Arial"/>
            <w:sz w:val="20"/>
            <w:szCs w:val="20"/>
          </w:rPr>
          <w:t>foxtheatre.org</w:t>
        </w:r>
      </w:hyperlink>
      <w:r w:rsidRPr="00120399">
        <w:rPr>
          <w:rFonts w:ascii="Arial" w:hAnsi="Arial" w:cs="Arial"/>
          <w:bCs/>
          <w:sz w:val="20"/>
          <w:szCs w:val="20"/>
        </w:rPr>
        <w:t xml:space="preserve"> for the most up-to-date events schedule.</w:t>
      </w:r>
      <w:r>
        <w:rPr>
          <w:rFonts w:ascii="Arial" w:hAnsi="Arial" w:cs="Arial"/>
          <w:sz w:val="20"/>
          <w:szCs w:val="20"/>
        </w:rPr>
        <w:t xml:space="preserve"> </w:t>
      </w:r>
    </w:p>
    <w:sectPr w:rsidR="00FE4007" w:rsidRPr="005E723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9998" w14:textId="77777777" w:rsidR="006904AB" w:rsidRDefault="006904AB" w:rsidP="00AA2986">
      <w:pPr>
        <w:spacing w:after="0" w:line="240" w:lineRule="auto"/>
      </w:pPr>
      <w:r>
        <w:separator/>
      </w:r>
    </w:p>
  </w:endnote>
  <w:endnote w:type="continuationSeparator" w:id="0">
    <w:p w14:paraId="41632C6C" w14:textId="77777777" w:rsidR="006904AB" w:rsidRDefault="006904AB" w:rsidP="00AA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EEC5" w14:textId="77777777" w:rsidR="00547182" w:rsidRDefault="00547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62B9" w14:textId="77777777" w:rsidR="00547182" w:rsidRDefault="00547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79AA" w14:textId="77777777" w:rsidR="00547182" w:rsidRDefault="0054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E9D8" w14:textId="77777777" w:rsidR="006904AB" w:rsidRDefault="006904AB" w:rsidP="00AA2986">
      <w:pPr>
        <w:spacing w:after="0" w:line="240" w:lineRule="auto"/>
      </w:pPr>
      <w:r>
        <w:separator/>
      </w:r>
    </w:p>
  </w:footnote>
  <w:footnote w:type="continuationSeparator" w:id="0">
    <w:p w14:paraId="528CCF2C" w14:textId="77777777" w:rsidR="006904AB" w:rsidRDefault="006904AB" w:rsidP="00AA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C124" w14:textId="77777777" w:rsidR="00547182" w:rsidRDefault="00547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0B8D" w14:textId="77777777" w:rsidR="00AA2986" w:rsidRDefault="00AA2986" w:rsidP="00547182">
    <w:pPr>
      <w:pStyle w:val="Header"/>
    </w:pPr>
    <w:r>
      <w:rPr>
        <w:noProof/>
      </w:rPr>
      <w:drawing>
        <wp:inline distT="0" distB="0" distL="0" distR="0" wp14:anchorId="62E7EC88" wp14:editId="766A0CD2">
          <wp:extent cx="595223" cy="1061049"/>
          <wp:effectExtent l="0" t="0" r="0" b="6350"/>
          <wp:docPr id="1" name="Picture 1" descr="G:\Marketing Inspirations\3 Current Clients\Fox Theatre\foxlogo.png"/>
          <wp:cNvGraphicFramePr/>
          <a:graphic xmlns:a="http://schemas.openxmlformats.org/drawingml/2006/main">
            <a:graphicData uri="http://schemas.openxmlformats.org/drawingml/2006/picture">
              <pic:pic xmlns:pic="http://schemas.openxmlformats.org/drawingml/2006/picture">
                <pic:nvPicPr>
                  <pic:cNvPr id="1" name="Picture 1" descr="G:\Marketing Inspirations\3 Current Clients\Fox Theatre\fox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67" cy="10634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F919" w14:textId="77777777" w:rsidR="00547182" w:rsidRDefault="00547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86"/>
    <w:rsid w:val="000170E2"/>
    <w:rsid w:val="0006304B"/>
    <w:rsid w:val="0006458E"/>
    <w:rsid w:val="00066108"/>
    <w:rsid w:val="00087451"/>
    <w:rsid w:val="000A513F"/>
    <w:rsid w:val="000A521B"/>
    <w:rsid w:val="000A5AC2"/>
    <w:rsid w:val="001059FB"/>
    <w:rsid w:val="00120399"/>
    <w:rsid w:val="00166E4B"/>
    <w:rsid w:val="001769CA"/>
    <w:rsid w:val="001A228A"/>
    <w:rsid w:val="001A38EB"/>
    <w:rsid w:val="001B70E0"/>
    <w:rsid w:val="001D4A86"/>
    <w:rsid w:val="002333DA"/>
    <w:rsid w:val="002351BB"/>
    <w:rsid w:val="002423FF"/>
    <w:rsid w:val="0024249A"/>
    <w:rsid w:val="0026520B"/>
    <w:rsid w:val="002D2569"/>
    <w:rsid w:val="0035145F"/>
    <w:rsid w:val="003B7123"/>
    <w:rsid w:val="00414076"/>
    <w:rsid w:val="004224DE"/>
    <w:rsid w:val="00426F36"/>
    <w:rsid w:val="00446522"/>
    <w:rsid w:val="004720E7"/>
    <w:rsid w:val="004A07CC"/>
    <w:rsid w:val="005139B7"/>
    <w:rsid w:val="00547182"/>
    <w:rsid w:val="005571CD"/>
    <w:rsid w:val="005575E5"/>
    <w:rsid w:val="0055794A"/>
    <w:rsid w:val="00571DB9"/>
    <w:rsid w:val="005775B2"/>
    <w:rsid w:val="005A3C31"/>
    <w:rsid w:val="005D5E82"/>
    <w:rsid w:val="005E7230"/>
    <w:rsid w:val="00651756"/>
    <w:rsid w:val="0067076D"/>
    <w:rsid w:val="006825B9"/>
    <w:rsid w:val="006904AB"/>
    <w:rsid w:val="006C2521"/>
    <w:rsid w:val="007235D8"/>
    <w:rsid w:val="00772015"/>
    <w:rsid w:val="00777C4A"/>
    <w:rsid w:val="00794634"/>
    <w:rsid w:val="00823E98"/>
    <w:rsid w:val="008279D4"/>
    <w:rsid w:val="00836610"/>
    <w:rsid w:val="00850C95"/>
    <w:rsid w:val="008824FB"/>
    <w:rsid w:val="008B702C"/>
    <w:rsid w:val="008D7198"/>
    <w:rsid w:val="00907754"/>
    <w:rsid w:val="00967FA5"/>
    <w:rsid w:val="009938DB"/>
    <w:rsid w:val="00A013CB"/>
    <w:rsid w:val="00A02231"/>
    <w:rsid w:val="00A50A56"/>
    <w:rsid w:val="00A50E2F"/>
    <w:rsid w:val="00A53542"/>
    <w:rsid w:val="00A64B08"/>
    <w:rsid w:val="00A74C0C"/>
    <w:rsid w:val="00AA2986"/>
    <w:rsid w:val="00AB2E13"/>
    <w:rsid w:val="00AB370B"/>
    <w:rsid w:val="00B35435"/>
    <w:rsid w:val="00B35CA2"/>
    <w:rsid w:val="00B45F6C"/>
    <w:rsid w:val="00B9541F"/>
    <w:rsid w:val="00BD1598"/>
    <w:rsid w:val="00BD49B5"/>
    <w:rsid w:val="00BF1388"/>
    <w:rsid w:val="00C1026A"/>
    <w:rsid w:val="00C26B62"/>
    <w:rsid w:val="00C44A62"/>
    <w:rsid w:val="00CA6372"/>
    <w:rsid w:val="00D3376C"/>
    <w:rsid w:val="00D37A08"/>
    <w:rsid w:val="00D618A6"/>
    <w:rsid w:val="00D80875"/>
    <w:rsid w:val="00D85C20"/>
    <w:rsid w:val="00D95087"/>
    <w:rsid w:val="00DC4B2C"/>
    <w:rsid w:val="00E04442"/>
    <w:rsid w:val="00E121F2"/>
    <w:rsid w:val="00E218A0"/>
    <w:rsid w:val="00E2713D"/>
    <w:rsid w:val="00E45579"/>
    <w:rsid w:val="00E564AD"/>
    <w:rsid w:val="00E904E9"/>
    <w:rsid w:val="00EA27B9"/>
    <w:rsid w:val="00EF4792"/>
    <w:rsid w:val="00F12756"/>
    <w:rsid w:val="00F1499B"/>
    <w:rsid w:val="00F35297"/>
    <w:rsid w:val="00F4189F"/>
    <w:rsid w:val="00F41BFA"/>
    <w:rsid w:val="00F46130"/>
    <w:rsid w:val="00F5166D"/>
    <w:rsid w:val="00F62985"/>
    <w:rsid w:val="00FB15E6"/>
    <w:rsid w:val="00FC7155"/>
    <w:rsid w:val="00FC7848"/>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41F8"/>
  <w15:docId w15:val="{069AC63E-B600-4F5B-BDC7-36DC8283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986"/>
    <w:rPr>
      <w:color w:val="0563C1" w:themeColor="hyperlink"/>
      <w:u w:val="single"/>
    </w:rPr>
  </w:style>
  <w:style w:type="paragraph" w:styleId="Header">
    <w:name w:val="header"/>
    <w:basedOn w:val="Normal"/>
    <w:link w:val="HeaderChar"/>
    <w:uiPriority w:val="99"/>
    <w:unhideWhenUsed/>
    <w:rsid w:val="00AA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86"/>
  </w:style>
  <w:style w:type="paragraph" w:styleId="Footer">
    <w:name w:val="footer"/>
    <w:basedOn w:val="Normal"/>
    <w:link w:val="FooterChar"/>
    <w:uiPriority w:val="99"/>
    <w:unhideWhenUsed/>
    <w:rsid w:val="00AA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86"/>
  </w:style>
  <w:style w:type="character" w:styleId="CommentReference">
    <w:name w:val="annotation reference"/>
    <w:basedOn w:val="DefaultParagraphFont"/>
    <w:uiPriority w:val="99"/>
    <w:semiHidden/>
    <w:unhideWhenUsed/>
    <w:rsid w:val="00D80875"/>
    <w:rPr>
      <w:sz w:val="16"/>
      <w:szCs w:val="16"/>
    </w:rPr>
  </w:style>
  <w:style w:type="paragraph" w:styleId="CommentText">
    <w:name w:val="annotation text"/>
    <w:basedOn w:val="Normal"/>
    <w:link w:val="CommentTextChar"/>
    <w:uiPriority w:val="99"/>
    <w:semiHidden/>
    <w:unhideWhenUsed/>
    <w:rsid w:val="00D80875"/>
    <w:pPr>
      <w:spacing w:line="240" w:lineRule="auto"/>
    </w:pPr>
    <w:rPr>
      <w:sz w:val="20"/>
      <w:szCs w:val="20"/>
    </w:rPr>
  </w:style>
  <w:style w:type="character" w:customStyle="1" w:styleId="CommentTextChar">
    <w:name w:val="Comment Text Char"/>
    <w:basedOn w:val="DefaultParagraphFont"/>
    <w:link w:val="CommentText"/>
    <w:uiPriority w:val="99"/>
    <w:semiHidden/>
    <w:rsid w:val="00D80875"/>
    <w:rPr>
      <w:sz w:val="20"/>
      <w:szCs w:val="20"/>
    </w:rPr>
  </w:style>
  <w:style w:type="paragraph" w:styleId="CommentSubject">
    <w:name w:val="annotation subject"/>
    <w:basedOn w:val="CommentText"/>
    <w:next w:val="CommentText"/>
    <w:link w:val="CommentSubjectChar"/>
    <w:uiPriority w:val="99"/>
    <w:semiHidden/>
    <w:unhideWhenUsed/>
    <w:rsid w:val="00D80875"/>
    <w:rPr>
      <w:b/>
      <w:bCs/>
    </w:rPr>
  </w:style>
  <w:style w:type="character" w:customStyle="1" w:styleId="CommentSubjectChar">
    <w:name w:val="Comment Subject Char"/>
    <w:basedOn w:val="CommentTextChar"/>
    <w:link w:val="CommentSubject"/>
    <w:uiPriority w:val="99"/>
    <w:semiHidden/>
    <w:rsid w:val="00D80875"/>
    <w:rPr>
      <w:b/>
      <w:bCs/>
      <w:sz w:val="20"/>
      <w:szCs w:val="20"/>
    </w:rPr>
  </w:style>
  <w:style w:type="paragraph" w:styleId="BalloonText">
    <w:name w:val="Balloon Text"/>
    <w:basedOn w:val="Normal"/>
    <w:link w:val="BalloonTextChar"/>
    <w:uiPriority w:val="99"/>
    <w:semiHidden/>
    <w:unhideWhenUsed/>
    <w:rsid w:val="00D8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7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2E13"/>
    <w:rPr>
      <w:color w:val="808080"/>
      <w:shd w:val="clear" w:color="auto" w:fill="E6E6E6"/>
    </w:rPr>
  </w:style>
  <w:style w:type="character" w:styleId="UnresolvedMention">
    <w:name w:val="Unresolved Mention"/>
    <w:basedOn w:val="DefaultParagraphFont"/>
    <w:uiPriority w:val="99"/>
    <w:semiHidden/>
    <w:unhideWhenUsed/>
    <w:rsid w:val="00D85C20"/>
    <w:rPr>
      <w:color w:val="605E5C"/>
      <w:shd w:val="clear" w:color="auto" w:fill="E1DFDD"/>
    </w:rPr>
  </w:style>
  <w:style w:type="paragraph" w:styleId="NormalWeb">
    <w:name w:val="Normal (Web)"/>
    <w:basedOn w:val="Normal"/>
    <w:uiPriority w:val="99"/>
    <w:semiHidden/>
    <w:unhideWhenUsed/>
    <w:rsid w:val="005471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22244">
      <w:bodyDiv w:val="1"/>
      <w:marLeft w:val="0"/>
      <w:marRight w:val="0"/>
      <w:marTop w:val="0"/>
      <w:marBottom w:val="0"/>
      <w:divBdr>
        <w:top w:val="none" w:sz="0" w:space="0" w:color="auto"/>
        <w:left w:val="none" w:sz="0" w:space="0" w:color="auto"/>
        <w:bottom w:val="none" w:sz="0" w:space="0" w:color="auto"/>
        <w:right w:val="none" w:sz="0" w:space="0" w:color="auto"/>
      </w:divBdr>
    </w:div>
    <w:div w:id="221209630">
      <w:bodyDiv w:val="1"/>
      <w:marLeft w:val="0"/>
      <w:marRight w:val="0"/>
      <w:marTop w:val="0"/>
      <w:marBottom w:val="0"/>
      <w:divBdr>
        <w:top w:val="none" w:sz="0" w:space="0" w:color="auto"/>
        <w:left w:val="none" w:sz="0" w:space="0" w:color="auto"/>
        <w:bottom w:val="none" w:sz="0" w:space="0" w:color="auto"/>
        <w:right w:val="none" w:sz="0" w:space="0" w:color="auto"/>
      </w:divBdr>
    </w:div>
    <w:div w:id="390815878">
      <w:bodyDiv w:val="1"/>
      <w:marLeft w:val="0"/>
      <w:marRight w:val="0"/>
      <w:marTop w:val="0"/>
      <w:marBottom w:val="0"/>
      <w:divBdr>
        <w:top w:val="none" w:sz="0" w:space="0" w:color="auto"/>
        <w:left w:val="none" w:sz="0" w:space="0" w:color="auto"/>
        <w:bottom w:val="none" w:sz="0" w:space="0" w:color="auto"/>
        <w:right w:val="none" w:sz="0" w:space="0" w:color="auto"/>
      </w:divBdr>
    </w:div>
    <w:div w:id="551818748">
      <w:bodyDiv w:val="1"/>
      <w:marLeft w:val="0"/>
      <w:marRight w:val="0"/>
      <w:marTop w:val="0"/>
      <w:marBottom w:val="0"/>
      <w:divBdr>
        <w:top w:val="none" w:sz="0" w:space="0" w:color="auto"/>
        <w:left w:val="none" w:sz="0" w:space="0" w:color="auto"/>
        <w:bottom w:val="none" w:sz="0" w:space="0" w:color="auto"/>
        <w:right w:val="none" w:sz="0" w:space="0" w:color="auto"/>
      </w:divBdr>
    </w:div>
    <w:div w:id="933316858">
      <w:bodyDiv w:val="1"/>
      <w:marLeft w:val="0"/>
      <w:marRight w:val="0"/>
      <w:marTop w:val="0"/>
      <w:marBottom w:val="0"/>
      <w:divBdr>
        <w:top w:val="none" w:sz="0" w:space="0" w:color="auto"/>
        <w:left w:val="none" w:sz="0" w:space="0" w:color="auto"/>
        <w:bottom w:val="none" w:sz="0" w:space="0" w:color="auto"/>
        <w:right w:val="none" w:sz="0" w:space="0" w:color="auto"/>
      </w:divBdr>
    </w:div>
    <w:div w:id="1740202628">
      <w:bodyDiv w:val="1"/>
      <w:marLeft w:val="0"/>
      <w:marRight w:val="0"/>
      <w:marTop w:val="0"/>
      <w:marBottom w:val="0"/>
      <w:divBdr>
        <w:top w:val="none" w:sz="0" w:space="0" w:color="auto"/>
        <w:left w:val="none" w:sz="0" w:space="0" w:color="auto"/>
        <w:bottom w:val="none" w:sz="0" w:space="0" w:color="auto"/>
        <w:right w:val="none" w:sz="0" w:space="0" w:color="auto"/>
      </w:divBdr>
    </w:div>
    <w:div w:id="1867517357">
      <w:bodyDiv w:val="1"/>
      <w:marLeft w:val="0"/>
      <w:marRight w:val="0"/>
      <w:marTop w:val="0"/>
      <w:marBottom w:val="0"/>
      <w:divBdr>
        <w:top w:val="none" w:sz="0" w:space="0" w:color="auto"/>
        <w:left w:val="none" w:sz="0" w:space="0" w:color="auto"/>
        <w:bottom w:val="none" w:sz="0" w:space="0" w:color="auto"/>
        <w:right w:val="none" w:sz="0" w:space="0" w:color="auto"/>
      </w:divBdr>
    </w:div>
    <w:div w:id="2009677518">
      <w:bodyDiv w:val="1"/>
      <w:marLeft w:val="0"/>
      <w:marRight w:val="0"/>
      <w:marTop w:val="0"/>
      <w:marBottom w:val="0"/>
      <w:divBdr>
        <w:top w:val="none" w:sz="0" w:space="0" w:color="auto"/>
        <w:left w:val="none" w:sz="0" w:space="0" w:color="auto"/>
        <w:bottom w:val="none" w:sz="0" w:space="0" w:color="auto"/>
        <w:right w:val="none" w:sz="0" w:space="0" w:color="auto"/>
      </w:divBdr>
    </w:div>
    <w:div w:id="2055037479">
      <w:bodyDiv w:val="1"/>
      <w:marLeft w:val="0"/>
      <w:marRight w:val="0"/>
      <w:marTop w:val="0"/>
      <w:marBottom w:val="0"/>
      <w:divBdr>
        <w:top w:val="none" w:sz="0" w:space="0" w:color="auto"/>
        <w:left w:val="none" w:sz="0" w:space="0" w:color="auto"/>
        <w:bottom w:val="none" w:sz="0" w:space="0" w:color="auto"/>
        <w:right w:val="none" w:sz="0" w:space="0" w:color="auto"/>
      </w:divBdr>
    </w:div>
    <w:div w:id="21188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emailbrave.com" TargetMode="External"/><Relationship Id="rId13" Type="http://schemas.openxmlformats.org/officeDocument/2006/relationships/hyperlink" Target="https://secure-web.cisco.com/1xnd0O67z7CLsFAB8FyyAT8Rtr1PbpIbhkgTuFW9wOCua-qCs2Y6YU4_C3ztTBUjiaAYmmfwkwbmahs41rZmCP3YScvcTfk-WIIqtrcTEY4JJ4Xql6N5oF9c_IZuQzvZDXSR7pZH5Lnj0pXEV_CKnswu2J-Ba2QG5LJkQOTQln_ZaRoLU6IiTQzo6vF__dknpKNY17nFCjyLaHEBpPKziNJMjHC3U21f4GtErG7514xc-Vg0l8x1VCLsD4Hq00lKTUlVyd2uQdfSgAgyGjs1-tQQyfAPzLMn62Wb3h_rY2L2awatC87BH6hPDSeSGJcJTJl37iBccB8Jt5B4zxHzvVg/https%3A%2F%2Fwww.facebook.com%2FTheFoxTheatreAtlanta%2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y.grubb@foxtheatre.org" TargetMode="External"/><Relationship Id="rId12" Type="http://schemas.openxmlformats.org/officeDocument/2006/relationships/hyperlink" Target="https://secure-web.cisco.com/1anbEc-VjEpFPgOnQQxN7mtqF4_Xa1QJ8RozoHSF5o0o35qO4B9U8Wr8iQq3Nn2-kVup9psqOiEsC2E31HaI5exndLjOPeW_xhZkGX3CixEYwDECN3y8Qr50XPYAsMCeSYyijVwEmhIpHNMj-UeVWvMSUyRqcC7wb3d7Z6Dx2xSfAXk1-opPQBb9SibKwlb1TaEXfGEp8EhO_vvl6T4X525rgiPz8JeirqmLzBHNHxpmBRrrFsqzcErRQAMlnYhkEjfeWQLJc1J4NNHmAWvKoT94TLkPrYPAngaV3dGIulvy6l1TjPzgHckoYmhkdSmkN_P5qpu1kKtcpf7XGr_RB0w/https%3A%2F%2Ftwitter.com%2FTheFoxTheat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cure-web.cisco.com/13mBNcwYloOG3zVBkeOF2q6zdtwMr82fdCLrETisbk2gT71szHJELudn8oqzTjNWnrvo8sEKvmMun4541f58BIWQp8WoTd65A2YIF_3iP_-q6grkfHsl4pQ5mOTUC0T77GT6V5LTGZrXuOwGzmlL3TDxNCD9P_PA7m1JWsQD0Zhko1x21WFlY9MEYjcucQEG-o9_L1t_0tghiqKHgP6QE0kjTMpm0857Qyr0WGVZ-qMb-mILJNlceuaHJhp6Ueeat7Jnn_x38bOq7vyJ0lqnjU4EFQDdgLeNxcjkhZg1a5bqUetosAY66An96Iz3Ea4gN8oZcL_WXdxI7vV3JQSPC5w/https%3A%2F%2Fwww.instagram.com%2Fthefoxtheatre%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jwalk\AppData\Local\Microsoft\Windows\INetCache\Content.Outlook\68R7KSHZ\foxtheatre.org\tou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murphy@emailbrave.com" TargetMode="External"/><Relationship Id="rId14" Type="http://schemas.openxmlformats.org/officeDocument/2006/relationships/hyperlink" Target="file:///C:\Users\jwalk\Desktop\foxtheatr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711A-329F-42B0-9743-B476280E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Wilkes</dc:creator>
  <cp:lastModifiedBy>Julia Murphy</cp:lastModifiedBy>
  <cp:revision>5</cp:revision>
  <dcterms:created xsi:type="dcterms:W3CDTF">2020-06-18T21:05:00Z</dcterms:created>
  <dcterms:modified xsi:type="dcterms:W3CDTF">2020-06-22T14:44:00Z</dcterms:modified>
</cp:coreProperties>
</file>